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1F196" w14:textId="66AC2C54" w:rsidR="00DB513E" w:rsidRPr="00FC50D9" w:rsidRDefault="00DB513E" w:rsidP="00DB513E">
      <w:pPr>
        <w:rPr>
          <w:rFonts w:ascii="Calibri" w:hAnsi="Calibri" w:cs="Calibri"/>
          <w:b/>
          <w:bCs/>
          <w:sz w:val="36"/>
          <w:szCs w:val="36"/>
        </w:rPr>
      </w:pPr>
      <w:r w:rsidRPr="00FC50D9">
        <w:rPr>
          <w:rFonts w:ascii="Calibri" w:hAnsi="Calibri" w:cs="Calibri"/>
          <w:b/>
          <w:bCs/>
          <w:sz w:val="36"/>
          <w:szCs w:val="36"/>
        </w:rPr>
        <w:t>Presentación</w:t>
      </w:r>
    </w:p>
    <w:p w14:paraId="48A28538" w14:textId="77777777" w:rsidR="00DB513E" w:rsidRDefault="00DB513E" w:rsidP="00DB513E">
      <w:pPr>
        <w:rPr>
          <w:rFonts w:ascii="Calibri" w:hAnsi="Calibri" w:cs="Calibri"/>
        </w:rPr>
      </w:pPr>
    </w:p>
    <w:p w14:paraId="0AA8BD7A" w14:textId="55500238" w:rsidR="00DB513E" w:rsidRPr="00DB513E" w:rsidRDefault="00DB513E" w:rsidP="00DB513E">
      <w:pPr>
        <w:rPr>
          <w:rFonts w:ascii="Calibri" w:hAnsi="Calibri" w:cs="Calibri"/>
        </w:rPr>
      </w:pPr>
      <w:r w:rsidRPr="00DB513E">
        <w:rPr>
          <w:rFonts w:ascii="Calibri" w:hAnsi="Calibri" w:cs="Calibri"/>
        </w:rPr>
        <w:t>E</w:t>
      </w:r>
      <w:r w:rsidRPr="00DB513E">
        <w:rPr>
          <w:rFonts w:ascii="Calibri" w:hAnsi="Calibri" w:cs="Calibri"/>
        </w:rPr>
        <w:t xml:space="preserve">l Colegio de Enfermeros de Santa Cruz de Tenerife, es una Corporación de Derecho Público de carácter profesional que se rige por sus propios </w:t>
      </w:r>
      <w:hyperlink r:id="rId5" w:tgtFrame="_blank" w:history="1">
        <w:r w:rsidRPr="00DB513E">
          <w:rPr>
            <w:rStyle w:val="Hipervnculo"/>
            <w:rFonts w:ascii="Calibri" w:hAnsi="Calibri" w:cs="Calibri"/>
          </w:rPr>
          <w:t>Estatutos</w:t>
        </w:r>
      </w:hyperlink>
      <w:r w:rsidRPr="00DB513E">
        <w:rPr>
          <w:rFonts w:ascii="Calibri" w:hAnsi="Calibri" w:cs="Calibri"/>
        </w:rPr>
        <w:t xml:space="preserve"> y que forma parte  Organización General de Enfermería de España </w:t>
      </w:r>
      <w:r w:rsidRPr="00DB513E">
        <w:rPr>
          <w:rFonts w:ascii="Calibri" w:hAnsi="Calibri" w:cs="Calibri"/>
        </w:rPr>
        <w:br/>
      </w:r>
      <w:r w:rsidRPr="00DB513E">
        <w:rPr>
          <w:rFonts w:ascii="Calibri" w:hAnsi="Calibri" w:cs="Calibri"/>
        </w:rPr>
        <w:br/>
        <w:t xml:space="preserve">El Colegio de Enfermeros de Santa Cruz de Tenerife agrupa a las, los Enfermeras/os de la provincia de Santa Cruz de Tenerife y dispone actualmente de sedes físicas en </w:t>
      </w:r>
      <w:hyperlink r:id="rId6" w:tgtFrame="_blank" w:history="1">
        <w:r w:rsidRPr="00DB513E">
          <w:rPr>
            <w:rStyle w:val="Hipervnculo"/>
            <w:rFonts w:ascii="Calibri" w:hAnsi="Calibri" w:cs="Calibri"/>
          </w:rPr>
          <w:t>Santa Cruz de Tenerife y Santa Cruz de La Palma</w:t>
        </w:r>
      </w:hyperlink>
      <w:r w:rsidRPr="00DB513E">
        <w:rPr>
          <w:rFonts w:ascii="Calibri" w:hAnsi="Calibri" w:cs="Calibri"/>
        </w:rPr>
        <w:t>. </w:t>
      </w:r>
      <w:r w:rsidRPr="00DB513E">
        <w:rPr>
          <w:rFonts w:ascii="Calibri" w:hAnsi="Calibri" w:cs="Calibri"/>
        </w:rPr>
        <w:br/>
      </w:r>
      <w:r w:rsidRPr="00DB513E">
        <w:rPr>
          <w:rFonts w:ascii="Calibri" w:hAnsi="Calibri" w:cs="Calibri"/>
        </w:rPr>
        <w:br/>
        <w:t xml:space="preserve">Los profesionales colegiados se rigen por los códigos deontológicos del </w:t>
      </w:r>
      <w:hyperlink r:id="rId7" w:tgtFrame="_blank" w:history="1">
        <w:r w:rsidRPr="00DB513E">
          <w:rPr>
            <w:rStyle w:val="Hipervnculo"/>
            <w:rFonts w:ascii="Calibri" w:hAnsi="Calibri" w:cs="Calibri"/>
          </w:rPr>
          <w:t>Consejo Internacional de Enfermería (CIE)</w:t>
        </w:r>
      </w:hyperlink>
      <w:r w:rsidRPr="00DB513E">
        <w:rPr>
          <w:rFonts w:ascii="Calibri" w:hAnsi="Calibri" w:cs="Calibri"/>
        </w:rPr>
        <w:t xml:space="preserve">, El </w:t>
      </w:r>
      <w:hyperlink r:id="rId8" w:tgtFrame="_blank" w:history="1">
        <w:r w:rsidRPr="00DB513E">
          <w:rPr>
            <w:rStyle w:val="Hipervnculo"/>
            <w:rFonts w:ascii="Calibri" w:hAnsi="Calibri" w:cs="Calibri"/>
          </w:rPr>
          <w:t>Código Deontológico de la Enfermería Española</w:t>
        </w:r>
      </w:hyperlink>
      <w:r w:rsidRPr="00DB513E">
        <w:rPr>
          <w:rFonts w:ascii="Calibri" w:hAnsi="Calibri" w:cs="Calibri"/>
        </w:rPr>
        <w:t xml:space="preserve"> y los </w:t>
      </w:r>
      <w:hyperlink r:id="rId9" w:tgtFrame="_blank" w:history="1">
        <w:r w:rsidRPr="00DB513E">
          <w:rPr>
            <w:rStyle w:val="Hipervnculo"/>
            <w:rFonts w:ascii="Calibri" w:hAnsi="Calibri" w:cs="Calibri"/>
          </w:rPr>
          <w:t>Estatutos del Colegio de Enfermeros de Santa Cruz de Tenerife</w:t>
        </w:r>
      </w:hyperlink>
    </w:p>
    <w:p w14:paraId="0ED32570" w14:textId="77777777" w:rsidR="00DB513E" w:rsidRDefault="00DB513E" w:rsidP="00DB513E">
      <w:pPr>
        <w:rPr>
          <w:rFonts w:ascii="Calibri" w:hAnsi="Calibri" w:cs="Calibri"/>
          <w:b/>
          <w:bCs/>
        </w:rPr>
      </w:pPr>
    </w:p>
    <w:p w14:paraId="0679B1FD" w14:textId="46859C8A" w:rsidR="00DB513E" w:rsidRPr="00DB513E" w:rsidRDefault="00DB513E" w:rsidP="00DB513E">
      <w:pPr>
        <w:rPr>
          <w:rFonts w:ascii="Calibri" w:hAnsi="Calibri" w:cs="Calibri"/>
        </w:rPr>
      </w:pPr>
      <w:r w:rsidRPr="00DB513E">
        <w:rPr>
          <w:rFonts w:ascii="Calibri" w:hAnsi="Calibri" w:cs="Calibri"/>
          <w:b/>
          <w:bCs/>
        </w:rPr>
        <w:t>Portal de Transparencia</w:t>
      </w:r>
    </w:p>
    <w:p w14:paraId="05ADE106" w14:textId="77777777" w:rsidR="00DB513E" w:rsidRPr="00DB513E" w:rsidRDefault="00DB513E" w:rsidP="00DB513E">
      <w:pPr>
        <w:rPr>
          <w:rFonts w:ascii="Calibri" w:hAnsi="Calibri" w:cs="Calibri"/>
        </w:rPr>
      </w:pPr>
      <w:r w:rsidRPr="00DB513E">
        <w:rPr>
          <w:rFonts w:ascii="Calibri" w:hAnsi="Calibri" w:cs="Calibri"/>
        </w:rPr>
        <w:t>El portal de transparencia del Colegio Oficial de Enfermeros de Santa Cruz de Tenerife tiene como objetivo cumplir con las prácticas del buen gobierno corporativo, la transparencia de su gestión y la accesibilidad a la información y documentación relevante. En este portal se aplican la L</w:t>
      </w:r>
      <w:hyperlink r:id="rId10" w:tgtFrame="_blank" w:history="1">
        <w:r w:rsidRPr="00DB513E">
          <w:rPr>
            <w:rStyle w:val="Hipervnculo"/>
            <w:rFonts w:ascii="Calibri" w:hAnsi="Calibri" w:cs="Calibri"/>
          </w:rPr>
          <w:t>ey 19/2013, de 9 de diciembre, de transparencia, acceso a la información pública y buen gobierno</w:t>
        </w:r>
      </w:hyperlink>
      <w:r w:rsidRPr="00DB513E">
        <w:rPr>
          <w:rFonts w:ascii="Calibri" w:hAnsi="Calibri" w:cs="Calibri"/>
        </w:rPr>
        <w:t xml:space="preserve"> y la</w:t>
      </w:r>
      <w:hyperlink r:id="rId11" w:tgtFrame="_blank" w:history="1">
        <w:r w:rsidRPr="00DB513E">
          <w:rPr>
            <w:rStyle w:val="Hipervnculo"/>
            <w:rFonts w:ascii="Calibri" w:hAnsi="Calibri" w:cs="Calibri"/>
          </w:rPr>
          <w:t xml:space="preserve"> Ley 12/2014, de 26 de diciembre, de transparencia y de acceso a la información pública de Canarias</w:t>
        </w:r>
      </w:hyperlink>
      <w:r w:rsidRPr="00DB513E">
        <w:rPr>
          <w:rFonts w:ascii="Calibri" w:hAnsi="Calibri" w:cs="Calibri"/>
        </w:rPr>
        <w:t>, respecto del Título I relativo a la Transparencia de la actividad pública, a los Colegios Profesionales en lo relativo a sus actividades sujetas a Derecho Administrativo (art. 2.1. e). No es aplicable al Colegio la norma referida a la publicación de contratos sometidos a Derecho Administrativo, dado que el Colegio no se encuentra sometido a la Ley de Contratos del Sector Público.</w:t>
      </w:r>
      <w:r w:rsidRPr="00DB513E">
        <w:rPr>
          <w:rFonts w:ascii="Calibri" w:hAnsi="Calibri" w:cs="Calibri"/>
        </w:rPr>
        <w:br/>
      </w:r>
      <w:r w:rsidRPr="00DB513E">
        <w:rPr>
          <w:rFonts w:ascii="Calibri" w:hAnsi="Calibri" w:cs="Calibri"/>
        </w:rPr>
        <w:br/>
        <w:t xml:space="preserve">En esta web está disponible la información que debe publicarse de acuerdo con la </w:t>
      </w:r>
      <w:hyperlink r:id="rId12" w:tgtFrame="_blank" w:history="1">
        <w:r w:rsidRPr="00DB513E">
          <w:rPr>
            <w:rStyle w:val="Hipervnculo"/>
            <w:rFonts w:ascii="Calibri" w:hAnsi="Calibri" w:cs="Calibri"/>
          </w:rPr>
          <w:t>Ley de Colegios Profesionales</w:t>
        </w:r>
      </w:hyperlink>
      <w:r w:rsidRPr="00DB513E">
        <w:rPr>
          <w:rFonts w:ascii="Calibri" w:hAnsi="Calibri" w:cs="Calibri"/>
        </w:rPr>
        <w:t xml:space="preserve">, modificada por la </w:t>
      </w:r>
      <w:hyperlink r:id="rId13" w:history="1">
        <w:r w:rsidRPr="00DB513E">
          <w:rPr>
            <w:rStyle w:val="Hipervnculo"/>
            <w:rFonts w:ascii="Calibri" w:hAnsi="Calibri" w:cs="Calibri"/>
          </w:rPr>
          <w:t>Ley 25/2009</w:t>
        </w:r>
      </w:hyperlink>
      <w:r w:rsidRPr="00DB513E">
        <w:rPr>
          <w:rFonts w:ascii="Calibri" w:hAnsi="Calibri" w:cs="Calibri"/>
        </w:rPr>
        <w:t>.</w:t>
      </w:r>
    </w:p>
    <w:p w14:paraId="7A9E59CD" w14:textId="77777777" w:rsidR="00DB513E" w:rsidRPr="00DB513E" w:rsidRDefault="00DB513E" w:rsidP="00DB513E">
      <w:pPr>
        <w:rPr>
          <w:rFonts w:ascii="Calibri" w:hAnsi="Calibri" w:cs="Calibri"/>
        </w:rPr>
      </w:pPr>
      <w:r w:rsidRPr="00DB513E">
        <w:rPr>
          <w:rFonts w:ascii="Calibri" w:hAnsi="Calibri" w:cs="Calibri"/>
        </w:rPr>
        <w:t>Nuestro </w:t>
      </w:r>
      <w:r w:rsidRPr="00DB513E">
        <w:rPr>
          <w:rFonts w:ascii="Calibri" w:hAnsi="Calibri" w:cs="Calibri"/>
          <w:b/>
          <w:bCs/>
        </w:rPr>
        <w:t>objetivo</w:t>
      </w:r>
      <w:r w:rsidRPr="00DB513E">
        <w:rPr>
          <w:rFonts w:ascii="Calibri" w:hAnsi="Calibri" w:cs="Calibri"/>
        </w:rPr>
        <w:t> es garantizar que tanto nuestros colegiados como la ciudadanía en general tengan un acceso fácil, claro y gratuito a la información, promoviendo los principios de publicidad activa y el derecho de acceso a la información pública. Este compromiso se rige por nuestro </w:t>
      </w:r>
      <w:hyperlink r:id="rId14" w:tgtFrame="_blank" w:history="1">
        <w:r w:rsidRPr="00DB513E">
          <w:rPr>
            <w:rStyle w:val="Hipervnculo"/>
            <w:rFonts w:ascii="Calibri" w:hAnsi="Calibri" w:cs="Calibri"/>
          </w:rPr>
          <w:t>Código de Transparencia y Buen Gobierno</w:t>
        </w:r>
      </w:hyperlink>
      <w:r w:rsidRPr="00DB513E">
        <w:rPr>
          <w:rFonts w:ascii="Calibri" w:hAnsi="Calibri" w:cs="Calibri"/>
        </w:rPr>
        <w:t>, cuyos principios extendemos a todos los miembros y colaboradores de esta corporación.</w:t>
      </w:r>
    </w:p>
    <w:p w14:paraId="457A06F7" w14:textId="77777777" w:rsidR="00DB513E" w:rsidRDefault="00DB513E" w:rsidP="00DB513E">
      <w:pPr>
        <w:rPr>
          <w:rFonts w:ascii="Calibri" w:hAnsi="Calibri" w:cs="Calibri"/>
        </w:rPr>
      </w:pPr>
      <w:r w:rsidRPr="00DB513E">
        <w:rPr>
          <w:rFonts w:ascii="Calibri" w:hAnsi="Calibri" w:cs="Calibri"/>
        </w:rPr>
        <w:t>El Colegio Profesional garantiza la máxima transparencia en su gestión, publicando de forma proactiva toda la información relevante sobre su funcionamiento y actividades de carácter público.</w:t>
      </w:r>
    </w:p>
    <w:p w14:paraId="27E7F746" w14:textId="06D21B9D" w:rsidR="00DB513E" w:rsidRPr="00DB513E" w:rsidRDefault="00DB513E" w:rsidP="00DB513E">
      <w:pPr>
        <w:rPr>
          <w:rFonts w:ascii="Calibri" w:hAnsi="Calibri" w:cs="Calibri"/>
        </w:rPr>
      </w:pPr>
      <w:r w:rsidRPr="00DB513E">
        <w:rPr>
          <w:rFonts w:ascii="Calibri" w:hAnsi="Calibri" w:cs="Calibri"/>
        </w:rPr>
        <w:t> </w:t>
      </w:r>
    </w:p>
    <w:p w14:paraId="0905FE31" w14:textId="77777777" w:rsidR="00DB513E" w:rsidRPr="00DB513E" w:rsidRDefault="00DB513E" w:rsidP="00DB513E">
      <w:pPr>
        <w:rPr>
          <w:rFonts w:ascii="Calibri" w:hAnsi="Calibri" w:cs="Calibri"/>
        </w:rPr>
      </w:pPr>
      <w:hyperlink r:id="rId15" w:tgtFrame="_blank" w:history="1">
        <w:r w:rsidRPr="00DB513E">
          <w:rPr>
            <w:rStyle w:val="Hipervnculo"/>
            <w:rFonts w:ascii="Calibri" w:hAnsi="Calibri" w:cs="Calibri"/>
            <w:b/>
            <w:bCs/>
          </w:rPr>
          <w:t>Información Institucional y Organizativa:</w:t>
        </w:r>
      </w:hyperlink>
    </w:p>
    <w:p w14:paraId="45F55566" w14:textId="77777777" w:rsidR="00DB513E" w:rsidRPr="00DB513E" w:rsidRDefault="00DB513E" w:rsidP="00DB513E">
      <w:pPr>
        <w:numPr>
          <w:ilvl w:val="0"/>
          <w:numId w:val="4"/>
        </w:numPr>
        <w:rPr>
          <w:rFonts w:ascii="Calibri" w:hAnsi="Calibri" w:cs="Calibri"/>
        </w:rPr>
      </w:pPr>
      <w:r w:rsidRPr="00DB513E">
        <w:rPr>
          <w:rFonts w:ascii="Calibri" w:hAnsi="Calibri" w:cs="Calibri"/>
        </w:rPr>
        <w:t>Nuestras funciones y la normativa que nos regula.</w:t>
      </w:r>
    </w:p>
    <w:p w14:paraId="6FD9FB59" w14:textId="77777777" w:rsidR="00DB513E" w:rsidRPr="00DB513E" w:rsidRDefault="00DB513E" w:rsidP="00DB513E">
      <w:pPr>
        <w:numPr>
          <w:ilvl w:val="0"/>
          <w:numId w:val="4"/>
        </w:numPr>
        <w:rPr>
          <w:rFonts w:ascii="Calibri" w:hAnsi="Calibri" w:cs="Calibri"/>
        </w:rPr>
      </w:pPr>
      <w:r w:rsidRPr="00DB513E">
        <w:rPr>
          <w:rFonts w:ascii="Calibri" w:hAnsi="Calibri" w:cs="Calibri"/>
        </w:rPr>
        <w:t>Un organigrama actualizado que identifica a los responsables de cada área</w:t>
      </w:r>
    </w:p>
    <w:p w14:paraId="7E0EAB71" w14:textId="77777777" w:rsidR="00DB513E" w:rsidRDefault="00DB513E" w:rsidP="00DB513E">
      <w:pPr>
        <w:rPr>
          <w:rFonts w:ascii="Calibri" w:hAnsi="Calibri" w:cs="Calibri"/>
          <w:b/>
          <w:bCs/>
        </w:rPr>
      </w:pPr>
    </w:p>
    <w:p w14:paraId="188C889C" w14:textId="7569FCA8" w:rsidR="00DB513E" w:rsidRPr="00DB513E" w:rsidRDefault="00DB513E" w:rsidP="00DB513E">
      <w:pPr>
        <w:rPr>
          <w:rFonts w:ascii="Calibri" w:hAnsi="Calibri" w:cs="Calibri"/>
        </w:rPr>
      </w:pPr>
      <w:hyperlink r:id="rId16" w:history="1">
        <w:r w:rsidRPr="00DB513E">
          <w:rPr>
            <w:rStyle w:val="Hipervnculo"/>
            <w:rFonts w:ascii="Calibri" w:hAnsi="Calibri" w:cs="Calibri"/>
            <w:b/>
            <w:bCs/>
          </w:rPr>
          <w:t>Información Económica y Financiera:</w:t>
        </w:r>
      </w:hyperlink>
    </w:p>
    <w:p w14:paraId="62618523" w14:textId="77777777" w:rsidR="00DB513E" w:rsidRPr="00DB513E" w:rsidRDefault="00DB513E" w:rsidP="00DB513E">
      <w:pPr>
        <w:numPr>
          <w:ilvl w:val="0"/>
          <w:numId w:val="5"/>
        </w:numPr>
        <w:rPr>
          <w:rFonts w:ascii="Calibri" w:hAnsi="Calibri" w:cs="Calibri"/>
        </w:rPr>
      </w:pPr>
      <w:r w:rsidRPr="00DB513E">
        <w:rPr>
          <w:rFonts w:ascii="Calibri" w:hAnsi="Calibri" w:cs="Calibri"/>
        </w:rPr>
        <w:t>Los presupuestos anuales detallados, explicando las partidas más importantes.</w:t>
      </w:r>
    </w:p>
    <w:p w14:paraId="523D7FF5" w14:textId="77777777" w:rsidR="00DB513E" w:rsidRPr="00DB513E" w:rsidRDefault="00DB513E" w:rsidP="00DB513E">
      <w:pPr>
        <w:numPr>
          <w:ilvl w:val="0"/>
          <w:numId w:val="5"/>
        </w:numPr>
        <w:rPr>
          <w:rFonts w:ascii="Calibri" w:hAnsi="Calibri" w:cs="Calibri"/>
        </w:rPr>
      </w:pPr>
      <w:r w:rsidRPr="00DB513E">
        <w:rPr>
          <w:rFonts w:ascii="Calibri" w:hAnsi="Calibri" w:cs="Calibri"/>
        </w:rPr>
        <w:t>Las cuentas anuales.</w:t>
      </w:r>
    </w:p>
    <w:p w14:paraId="1C62B798" w14:textId="77777777" w:rsidR="00DB513E" w:rsidRPr="00DB513E" w:rsidRDefault="00DB513E" w:rsidP="00DB513E">
      <w:pPr>
        <w:rPr>
          <w:rFonts w:ascii="Calibri" w:hAnsi="Calibri" w:cs="Calibri"/>
        </w:rPr>
      </w:pPr>
      <w:r w:rsidRPr="00DB513E">
        <w:rPr>
          <w:rFonts w:ascii="Calibri" w:hAnsi="Calibri" w:cs="Calibri"/>
        </w:rPr>
        <w:t xml:space="preserve">El Colegio quiere hacer valer ante sus colegiados y la población en general el acceso a la información y las obligaciones de publicidad activa. Facilitamos y gestionamos </w:t>
      </w:r>
      <w:r w:rsidRPr="00DB513E">
        <w:rPr>
          <w:rFonts w:ascii="Calibri" w:hAnsi="Calibri" w:cs="Calibri"/>
        </w:rPr>
        <w:lastRenderedPageBreak/>
        <w:t xml:space="preserve">activamente el derecho de acceso a la información pública, conforme al artículo 105 b) de la Constitución de manera que cualquier persona puede solicitar la información que generamos en el ejercicio de nuestras funciones públicas a través de los </w:t>
      </w:r>
      <w:hyperlink r:id="rId17" w:tgtFrame="_blank" w:history="1">
        <w:r w:rsidRPr="00DB513E">
          <w:rPr>
            <w:rStyle w:val="Hipervnculo"/>
            <w:rFonts w:ascii="Calibri" w:hAnsi="Calibri" w:cs="Calibri"/>
            <w:b/>
            <w:bCs/>
          </w:rPr>
          <w:t>canales habilitados en nuestra página web</w:t>
        </w:r>
      </w:hyperlink>
      <w:r w:rsidRPr="00DB513E">
        <w:rPr>
          <w:rFonts w:ascii="Calibri" w:hAnsi="Calibri" w:cs="Calibri"/>
        </w:rPr>
        <w:t>.</w:t>
      </w:r>
    </w:p>
    <w:p w14:paraId="4B500D0C" w14:textId="77777777" w:rsidR="00DB513E" w:rsidRDefault="00DB513E" w:rsidP="00DB513E">
      <w:pPr>
        <w:rPr>
          <w:rFonts w:ascii="Calibri" w:hAnsi="Calibri" w:cs="Calibri"/>
        </w:rPr>
      </w:pPr>
    </w:p>
    <w:p w14:paraId="1229F0AD" w14:textId="13D41C58" w:rsidR="00DB513E" w:rsidRPr="00DB513E" w:rsidRDefault="00DB513E" w:rsidP="00DB513E">
      <w:pPr>
        <w:rPr>
          <w:rFonts w:ascii="Calibri" w:hAnsi="Calibri" w:cs="Calibri"/>
        </w:rPr>
      </w:pPr>
      <w:r w:rsidRPr="00DB513E">
        <w:rPr>
          <w:rFonts w:ascii="Calibri" w:hAnsi="Calibri" w:cs="Calibri"/>
        </w:rPr>
        <w:t>Puedes acceder a la web del Comisionado de transparencia haciendo clic en la IMAGEN</w:t>
      </w:r>
    </w:p>
    <w:p w14:paraId="6E02E800" w14:textId="526ABB05" w:rsidR="00DB513E" w:rsidRPr="00DB513E" w:rsidRDefault="00DB513E" w:rsidP="00DB513E">
      <w:pPr>
        <w:rPr>
          <w:rFonts w:ascii="Calibri" w:hAnsi="Calibri" w:cs="Calibri"/>
        </w:rPr>
      </w:pPr>
      <w:r w:rsidRPr="00DB513E">
        <w:rPr>
          <w:rFonts w:ascii="Calibri" w:hAnsi="Calibri" w:cs="Calibri"/>
        </w:rPr>
        <w:drawing>
          <wp:inline distT="0" distB="0" distL="0" distR="0" wp14:anchorId="7D9CFD27" wp14:editId="3271CA4D">
            <wp:extent cx="2857500" cy="762000"/>
            <wp:effectExtent l="0" t="0" r="0" b="0"/>
            <wp:docPr id="646919060" name="Imagen 6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89AE2" w14:textId="77777777" w:rsidR="00DB513E" w:rsidRDefault="00DB513E" w:rsidP="00DB513E">
      <w:pPr>
        <w:rPr>
          <w:rFonts w:ascii="Calibri" w:hAnsi="Calibri" w:cs="Calibri"/>
        </w:rPr>
      </w:pPr>
    </w:p>
    <w:p w14:paraId="008B28F6" w14:textId="59115E39" w:rsidR="00DB513E" w:rsidRPr="00DB513E" w:rsidRDefault="00DB513E" w:rsidP="00DB513E">
      <w:pPr>
        <w:rPr>
          <w:rFonts w:ascii="Calibri" w:hAnsi="Calibri" w:cs="Calibri"/>
        </w:rPr>
      </w:pPr>
      <w:r w:rsidRPr="00DB513E">
        <w:rPr>
          <w:rFonts w:ascii="Calibri" w:hAnsi="Calibri" w:cs="Calibri"/>
        </w:rPr>
        <w:t>Accede a la información completa sobre </w:t>
      </w:r>
      <w:hyperlink r:id="rId20" w:history="1">
        <w:r w:rsidRPr="00DB513E">
          <w:rPr>
            <w:rStyle w:val="Hipervnculo"/>
            <w:rFonts w:ascii="Calibri" w:hAnsi="Calibri" w:cs="Calibri"/>
          </w:rPr>
          <w:t>CÓMO RECLAMAR</w:t>
        </w:r>
      </w:hyperlink>
    </w:p>
    <w:p w14:paraId="560CDCF6" w14:textId="77777777" w:rsidR="00DB513E" w:rsidRDefault="00DB513E" w:rsidP="00DB513E">
      <w:pPr>
        <w:rPr>
          <w:rFonts w:ascii="Calibri" w:hAnsi="Calibri" w:cs="Calibri"/>
          <w:b/>
          <w:bCs/>
        </w:rPr>
      </w:pPr>
    </w:p>
    <w:p w14:paraId="75AF1AA3" w14:textId="043A9258" w:rsidR="00DB513E" w:rsidRPr="00DB513E" w:rsidRDefault="00DB513E" w:rsidP="00DB513E">
      <w:pPr>
        <w:rPr>
          <w:rFonts w:ascii="Calibri" w:hAnsi="Calibri" w:cs="Calibri"/>
        </w:rPr>
      </w:pPr>
      <w:r w:rsidRPr="00DB513E">
        <w:rPr>
          <w:rFonts w:ascii="Calibri" w:hAnsi="Calibri" w:cs="Calibri"/>
          <w:b/>
          <w:bCs/>
        </w:rPr>
        <w:t>Última actualización: 11/07/2025</w:t>
      </w:r>
    </w:p>
    <w:p w14:paraId="1DBBE108" w14:textId="77777777" w:rsidR="002959FC" w:rsidRPr="00DB513E" w:rsidRDefault="002959FC" w:rsidP="00DB513E">
      <w:pPr>
        <w:rPr>
          <w:rFonts w:ascii="Calibri" w:hAnsi="Calibri" w:cs="Calibri"/>
        </w:rPr>
      </w:pPr>
    </w:p>
    <w:sectPr w:rsidR="002959FC" w:rsidRPr="00DB51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C6559"/>
    <w:multiLevelType w:val="multilevel"/>
    <w:tmpl w:val="A4501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08503D"/>
    <w:multiLevelType w:val="multilevel"/>
    <w:tmpl w:val="F6C0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3A674A"/>
    <w:multiLevelType w:val="multilevel"/>
    <w:tmpl w:val="875A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B6536D"/>
    <w:multiLevelType w:val="multilevel"/>
    <w:tmpl w:val="8FCA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62214B"/>
    <w:multiLevelType w:val="multilevel"/>
    <w:tmpl w:val="DD88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8837130">
    <w:abstractNumId w:val="1"/>
  </w:num>
  <w:num w:numId="2" w16cid:durableId="1816213079">
    <w:abstractNumId w:val="3"/>
  </w:num>
  <w:num w:numId="3" w16cid:durableId="1231966328">
    <w:abstractNumId w:val="4"/>
  </w:num>
  <w:num w:numId="4" w16cid:durableId="547764689">
    <w:abstractNumId w:val="0"/>
  </w:num>
  <w:num w:numId="5" w16cid:durableId="2040009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A9"/>
    <w:rsid w:val="001F5B2D"/>
    <w:rsid w:val="002959FC"/>
    <w:rsid w:val="00324CC8"/>
    <w:rsid w:val="00420601"/>
    <w:rsid w:val="00576218"/>
    <w:rsid w:val="00915C95"/>
    <w:rsid w:val="009D5FBB"/>
    <w:rsid w:val="00CA03A9"/>
    <w:rsid w:val="00CE2472"/>
    <w:rsid w:val="00DB513E"/>
    <w:rsid w:val="00DD0E65"/>
    <w:rsid w:val="00EE41FE"/>
    <w:rsid w:val="00FC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5F117"/>
  <w15:chartTrackingRefBased/>
  <w15:docId w15:val="{7125D734-8D93-494C-9103-D343F60F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0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0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0E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0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0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03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03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03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03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Ttulo3"/>
    <w:qFormat/>
    <w:rsid w:val="00DD0E65"/>
    <w:pPr>
      <w:spacing w:before="40" w:after="0"/>
    </w:pPr>
    <w:rPr>
      <w:rFonts w:ascii="Avenir Next" w:hAnsi="Avenir Next"/>
      <w:sz w:val="22"/>
      <w:szCs w:val="2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0E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1Car">
    <w:name w:val="Título 1 Car"/>
    <w:basedOn w:val="Fuentedeprrafopredeter"/>
    <w:link w:val="Ttulo1"/>
    <w:uiPriority w:val="9"/>
    <w:rsid w:val="00CA0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0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03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03A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03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03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03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03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03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0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03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0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03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03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03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03A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0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03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03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A03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CA03A9"/>
    <w:rPr>
      <w:b/>
      <w:bCs/>
    </w:rPr>
  </w:style>
  <w:style w:type="paragraph" w:customStyle="1" w:styleId="post-modified-info">
    <w:name w:val="post-modified-info"/>
    <w:basedOn w:val="Normal"/>
    <w:rsid w:val="00324CC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D5FB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5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509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96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1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12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fermeriacanaria.com/wptfe/wp-content/uploads/Codigo-Deontologico-Enfermeria.pdf" TargetMode="External"/><Relationship Id="rId13" Type="http://schemas.openxmlformats.org/officeDocument/2006/relationships/hyperlink" Target="https://enfermeriacanaria.com/wptfe/wp-content/uploads/BOE-A-2009-20725.pdf" TargetMode="External"/><Relationship Id="rId18" Type="http://schemas.openxmlformats.org/officeDocument/2006/relationships/hyperlink" Target="https://transparenciacanarias.org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nfermeriacanaria.com/wptfe/wp-content/uploads/ICN_Code-of-Ethics_ESP.pdf" TargetMode="External"/><Relationship Id="rId12" Type="http://schemas.openxmlformats.org/officeDocument/2006/relationships/hyperlink" Target="https://enfermeriacanaria.com/wptfe/wp-content/uploads/Ley-de-Colegios-Profesionales.pdf" TargetMode="External"/><Relationship Id="rId17" Type="http://schemas.openxmlformats.org/officeDocument/2006/relationships/hyperlink" Target="https://enfermeriacanaria.com/wptfe/?page_id=97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fermeriacanaria.com/wptfe/?page_id=11191" TargetMode="External"/><Relationship Id="rId20" Type="http://schemas.openxmlformats.org/officeDocument/2006/relationships/hyperlink" Target="https://transparenciacanarias.org/como-reclama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fermeriacanaria.com/wptfe/?page_id=3289" TargetMode="External"/><Relationship Id="rId11" Type="http://schemas.openxmlformats.org/officeDocument/2006/relationships/hyperlink" Target="https://enfermeriacanaria.com/wptfe/wp-admin/post.php?post=11240&amp;action=edit" TargetMode="External"/><Relationship Id="rId5" Type="http://schemas.openxmlformats.org/officeDocument/2006/relationships/hyperlink" Target="https://enfermeriacanaria.com/wptfe/wp-content/uploads/boc-estatutos.pdf" TargetMode="External"/><Relationship Id="rId15" Type="http://schemas.openxmlformats.org/officeDocument/2006/relationships/hyperlink" Target="https://enfermeriacanaria.com/wptfe/?page_id=14964" TargetMode="External"/><Relationship Id="rId10" Type="http://schemas.openxmlformats.org/officeDocument/2006/relationships/hyperlink" Target="https://enfermeriacanaria.com/wptfe/wp-content/uploads/Ley-192013-de-9-de-diciembre-de-transparencia-acceso-a-la-informaci&#243;n-p&#250;blica-y-buen-gobierno.pdf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enfermeriacanaria.com/wptfe/wp-content/uploads/boc-estatutos.pdf" TargetMode="External"/><Relationship Id="rId14" Type="http://schemas.openxmlformats.org/officeDocument/2006/relationships/hyperlink" Target="https://enfermeriacanaria.com/wptfe/?page_id=1494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710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Nuez</dc:creator>
  <cp:keywords/>
  <dc:description/>
  <cp:lastModifiedBy>13488</cp:lastModifiedBy>
  <cp:revision>3</cp:revision>
  <dcterms:created xsi:type="dcterms:W3CDTF">2025-09-08T20:59:00Z</dcterms:created>
  <dcterms:modified xsi:type="dcterms:W3CDTF">2025-09-08T20:59:00Z</dcterms:modified>
</cp:coreProperties>
</file>